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1BCE" w14:textId="77777777" w:rsidR="00981104" w:rsidRDefault="00981104">
      <w:pPr>
        <w:pBdr>
          <w:top w:val="single" w:sz="4" w:space="1" w:color="auto"/>
          <w:left w:val="single" w:sz="4" w:space="0" w:color="auto"/>
          <w:bottom w:val="single" w:sz="4" w:space="1" w:color="auto"/>
          <w:right w:val="single" w:sz="4" w:space="0" w:color="auto"/>
        </w:pBdr>
        <w:tabs>
          <w:tab w:val="left" w:pos="8505"/>
        </w:tabs>
        <w:ind w:left="8222" w:right="-2"/>
        <w:jc w:val="center"/>
        <w:rPr>
          <w:rFonts w:ascii="Arial" w:hAnsi="Arial"/>
          <w:sz w:val="16"/>
        </w:rPr>
      </w:pPr>
    </w:p>
    <w:p w14:paraId="754A8EF1" w14:textId="77777777" w:rsidR="00981104" w:rsidRDefault="00981104">
      <w:pPr>
        <w:pBdr>
          <w:top w:val="single" w:sz="4" w:space="1" w:color="auto"/>
          <w:left w:val="single" w:sz="4" w:space="0" w:color="auto"/>
          <w:bottom w:val="single" w:sz="4" w:space="1" w:color="auto"/>
          <w:right w:val="single" w:sz="4" w:space="0" w:color="auto"/>
        </w:pBdr>
        <w:tabs>
          <w:tab w:val="left" w:pos="8789"/>
        </w:tabs>
        <w:ind w:left="8222" w:right="-2"/>
        <w:jc w:val="center"/>
        <w:rPr>
          <w:rFonts w:ascii="Arial" w:hAnsi="Arial"/>
          <w:sz w:val="16"/>
        </w:rPr>
      </w:pPr>
      <w:r>
        <w:rPr>
          <w:rFonts w:ascii="Arial" w:hAnsi="Arial"/>
          <w:sz w:val="16"/>
        </w:rPr>
        <w:t>Marca da bollo da 1</w:t>
      </w:r>
      <w:r w:rsidR="00CC4738">
        <w:rPr>
          <w:rFonts w:ascii="Arial" w:hAnsi="Arial"/>
          <w:sz w:val="16"/>
        </w:rPr>
        <w:t>6</w:t>
      </w:r>
      <w:r>
        <w:rPr>
          <w:rFonts w:ascii="Arial" w:hAnsi="Arial"/>
          <w:sz w:val="16"/>
        </w:rPr>
        <w:t>,</w:t>
      </w:r>
      <w:r w:rsidR="00CC4738">
        <w:rPr>
          <w:rFonts w:ascii="Arial" w:hAnsi="Arial"/>
          <w:sz w:val="16"/>
        </w:rPr>
        <w:t xml:space="preserve">00 </w:t>
      </w:r>
      <w:r>
        <w:rPr>
          <w:rFonts w:ascii="Arial" w:hAnsi="Arial"/>
          <w:sz w:val="16"/>
        </w:rPr>
        <w:t>€</w:t>
      </w:r>
    </w:p>
    <w:p w14:paraId="485A9CFA" w14:textId="77777777" w:rsidR="00981104" w:rsidRDefault="00981104">
      <w:pPr>
        <w:pBdr>
          <w:top w:val="single" w:sz="4" w:space="1" w:color="auto"/>
          <w:left w:val="single" w:sz="4" w:space="0" w:color="auto"/>
          <w:bottom w:val="single" w:sz="4" w:space="1" w:color="auto"/>
          <w:right w:val="single" w:sz="4" w:space="0" w:color="auto"/>
        </w:pBdr>
        <w:tabs>
          <w:tab w:val="left" w:pos="8505"/>
        </w:tabs>
        <w:ind w:left="8222" w:right="-2"/>
        <w:jc w:val="both"/>
        <w:rPr>
          <w:rFonts w:ascii="Arial" w:hAnsi="Arial"/>
          <w:color w:val="808080"/>
          <w:sz w:val="16"/>
        </w:rPr>
      </w:pPr>
    </w:p>
    <w:p w14:paraId="5744EC2D" w14:textId="77777777" w:rsidR="00981104" w:rsidRDefault="00981104">
      <w:pPr>
        <w:ind w:left="4820"/>
        <w:jc w:val="both"/>
        <w:rPr>
          <w:rFonts w:ascii="Arial" w:hAnsi="Arial"/>
        </w:rPr>
      </w:pPr>
    </w:p>
    <w:p w14:paraId="0A254D86" w14:textId="77777777" w:rsidR="00981104" w:rsidRDefault="00981104">
      <w:pPr>
        <w:ind w:left="284" w:right="453"/>
        <w:rPr>
          <w:rFonts w:ascii="Arial" w:hAnsi="Arial"/>
          <w:b/>
          <w:sz w:val="18"/>
        </w:rPr>
      </w:pPr>
    </w:p>
    <w:p w14:paraId="541BB29E" w14:textId="77777777" w:rsidR="00981104" w:rsidRDefault="00981104">
      <w:pPr>
        <w:ind w:left="284" w:right="453"/>
        <w:rPr>
          <w:rFonts w:ascii="Arial" w:hAnsi="Arial"/>
          <w:b/>
          <w:sz w:val="18"/>
        </w:rPr>
      </w:pPr>
    </w:p>
    <w:p w14:paraId="45A0464B" w14:textId="77777777" w:rsidR="00981104" w:rsidRDefault="00981104">
      <w:pPr>
        <w:ind w:left="284" w:right="453"/>
        <w:rPr>
          <w:rFonts w:ascii="Arial" w:hAnsi="Arial"/>
          <w:b/>
          <w:sz w:val="18"/>
        </w:rPr>
      </w:pPr>
    </w:p>
    <w:p w14:paraId="30B57E7E" w14:textId="77777777" w:rsidR="00981104" w:rsidRDefault="00981104">
      <w:pPr>
        <w:ind w:left="284" w:right="453"/>
        <w:rPr>
          <w:rFonts w:ascii="Arial" w:hAnsi="Arial"/>
          <w:b/>
          <w:sz w:val="18"/>
        </w:rPr>
      </w:pPr>
    </w:p>
    <w:p w14:paraId="3DC27A0C" w14:textId="77777777" w:rsidR="00981104" w:rsidRDefault="00981104">
      <w:pPr>
        <w:ind w:left="284" w:right="453"/>
        <w:rPr>
          <w:rFonts w:ascii="Arial" w:hAnsi="Arial"/>
          <w:b/>
          <w:sz w:val="18"/>
        </w:rPr>
      </w:pPr>
    </w:p>
    <w:p w14:paraId="68D0E2C4" w14:textId="77777777" w:rsidR="00981104" w:rsidRPr="00C82462" w:rsidRDefault="00981104">
      <w:pPr>
        <w:ind w:left="284" w:right="453"/>
        <w:rPr>
          <w:rFonts w:ascii="Arial" w:hAnsi="Arial"/>
          <w:sz w:val="22"/>
          <w:szCs w:val="22"/>
        </w:rPr>
      </w:pP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sidRPr="00C82462">
        <w:rPr>
          <w:rFonts w:ascii="Arial" w:hAnsi="Arial"/>
          <w:sz w:val="22"/>
          <w:szCs w:val="22"/>
        </w:rPr>
        <w:t>Al Presidente</w:t>
      </w:r>
    </w:p>
    <w:p w14:paraId="30987330" w14:textId="77777777" w:rsidR="00981104" w:rsidRPr="00C82462" w:rsidRDefault="00981104">
      <w:pPr>
        <w:ind w:left="284" w:right="453"/>
        <w:rPr>
          <w:rFonts w:ascii="Arial" w:hAnsi="Arial"/>
          <w:sz w:val="22"/>
          <w:szCs w:val="22"/>
        </w:rPr>
      </w:pP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t>dell’Ordine degli Ingegneri</w:t>
      </w:r>
    </w:p>
    <w:p w14:paraId="6387C72F" w14:textId="77777777" w:rsidR="00981104" w:rsidRPr="00C82462" w:rsidRDefault="00981104">
      <w:pPr>
        <w:ind w:left="284" w:right="453"/>
        <w:rPr>
          <w:rFonts w:ascii="Arial" w:hAnsi="Arial"/>
          <w:sz w:val="22"/>
          <w:szCs w:val="22"/>
        </w:rPr>
      </w:pP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t xml:space="preserve">della Provincia di </w:t>
      </w:r>
      <w:r w:rsidRPr="00C82462">
        <w:rPr>
          <w:rFonts w:ascii="Arial" w:hAnsi="Arial"/>
          <w:sz w:val="22"/>
          <w:szCs w:val="22"/>
        </w:rPr>
        <w:tab/>
      </w:r>
    </w:p>
    <w:p w14:paraId="6AF1529A" w14:textId="77777777" w:rsidR="00981104" w:rsidRPr="00C82462" w:rsidRDefault="00981104">
      <w:pPr>
        <w:ind w:left="284" w:right="453"/>
        <w:rPr>
          <w:rFonts w:ascii="Arial" w:hAnsi="Arial"/>
          <w:sz w:val="22"/>
          <w:szCs w:val="22"/>
          <w:u w:val="single"/>
        </w:rPr>
      </w:pP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r w:rsidRPr="00C82462">
        <w:rPr>
          <w:rFonts w:ascii="Arial" w:hAnsi="Arial"/>
          <w:sz w:val="22"/>
          <w:szCs w:val="22"/>
          <w:u w:val="single"/>
        </w:rPr>
        <w:t>PORDENONE</w:t>
      </w:r>
    </w:p>
    <w:p w14:paraId="46FAD9CD" w14:textId="77777777" w:rsidR="00981104" w:rsidRPr="00C82462" w:rsidRDefault="00981104">
      <w:pPr>
        <w:ind w:left="284" w:right="453"/>
        <w:rPr>
          <w:rFonts w:ascii="Arial" w:hAnsi="Arial"/>
          <w:sz w:val="22"/>
          <w:szCs w:val="22"/>
          <w:u w:val="single"/>
        </w:rPr>
      </w:pPr>
    </w:p>
    <w:p w14:paraId="2082710E" w14:textId="77777777" w:rsidR="00981104" w:rsidRPr="00C82462" w:rsidRDefault="00981104">
      <w:pPr>
        <w:ind w:left="284" w:right="453"/>
        <w:rPr>
          <w:rFonts w:ascii="Arial" w:hAnsi="Arial"/>
          <w:sz w:val="22"/>
          <w:szCs w:val="22"/>
          <w:u w:val="single"/>
        </w:rPr>
      </w:pP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r w:rsidRPr="00C82462">
        <w:rPr>
          <w:rFonts w:ascii="Arial" w:hAnsi="Arial"/>
          <w:sz w:val="22"/>
          <w:szCs w:val="22"/>
        </w:rPr>
        <w:tab/>
      </w:r>
    </w:p>
    <w:p w14:paraId="4737E8EC" w14:textId="77777777" w:rsidR="00981104" w:rsidRPr="00C82462" w:rsidRDefault="00981104">
      <w:pPr>
        <w:ind w:left="284" w:right="453"/>
        <w:rPr>
          <w:rFonts w:ascii="Arial" w:hAnsi="Arial"/>
          <w:sz w:val="22"/>
          <w:szCs w:val="22"/>
        </w:rPr>
      </w:pPr>
    </w:p>
    <w:p w14:paraId="46EF8079" w14:textId="77777777" w:rsidR="00981104" w:rsidRPr="00C82462" w:rsidRDefault="00981104">
      <w:pPr>
        <w:ind w:left="284" w:right="453"/>
        <w:rPr>
          <w:rFonts w:ascii="Arial" w:hAnsi="Arial"/>
          <w:sz w:val="22"/>
          <w:szCs w:val="22"/>
        </w:rPr>
      </w:pPr>
    </w:p>
    <w:p w14:paraId="6D207A85" w14:textId="77777777" w:rsidR="00981104" w:rsidRPr="00C82462" w:rsidRDefault="00981104">
      <w:pPr>
        <w:ind w:left="284" w:right="453"/>
        <w:rPr>
          <w:rFonts w:ascii="Arial" w:hAnsi="Arial"/>
          <w:sz w:val="22"/>
          <w:szCs w:val="22"/>
        </w:rPr>
      </w:pPr>
    </w:p>
    <w:p w14:paraId="120934FC" w14:textId="77777777" w:rsidR="00981104" w:rsidRPr="00C82462" w:rsidRDefault="00981104">
      <w:pPr>
        <w:ind w:left="284" w:right="453"/>
        <w:rPr>
          <w:rFonts w:ascii="Arial" w:hAnsi="Arial"/>
          <w:sz w:val="22"/>
          <w:szCs w:val="22"/>
        </w:rPr>
      </w:pPr>
    </w:p>
    <w:p w14:paraId="064253FC" w14:textId="77777777" w:rsidR="00981104" w:rsidRPr="00C82462" w:rsidRDefault="00981104">
      <w:pPr>
        <w:spacing w:line="360" w:lineRule="auto"/>
        <w:ind w:left="284" w:right="454"/>
        <w:rPr>
          <w:rFonts w:ascii="Arial" w:hAnsi="Arial"/>
          <w:sz w:val="22"/>
          <w:szCs w:val="22"/>
        </w:rPr>
      </w:pPr>
    </w:p>
    <w:p w14:paraId="4C3B5DE8" w14:textId="1BACA31E" w:rsidR="00912A91" w:rsidRDefault="00981104">
      <w:pPr>
        <w:spacing w:line="360" w:lineRule="auto"/>
        <w:ind w:left="284" w:right="454"/>
        <w:rPr>
          <w:rFonts w:ascii="Arial" w:hAnsi="Arial"/>
          <w:sz w:val="22"/>
          <w:szCs w:val="22"/>
        </w:rPr>
      </w:pPr>
      <w:r w:rsidRPr="00C82462">
        <w:rPr>
          <w:rFonts w:ascii="Arial" w:hAnsi="Arial"/>
          <w:sz w:val="22"/>
          <w:szCs w:val="22"/>
        </w:rPr>
        <w:t xml:space="preserve">Il sottoscritto Ing. </w:t>
      </w:r>
      <w:r w:rsidR="00912A91">
        <w:rPr>
          <w:rFonts w:ascii="Arial" w:hAnsi="Arial"/>
          <w:sz w:val="22"/>
          <w:szCs w:val="22"/>
        </w:rPr>
        <w:t>/ Ing. iunior</w:t>
      </w:r>
    </w:p>
    <w:p w14:paraId="399C9302" w14:textId="46F8A76A" w:rsidR="00981104" w:rsidRPr="00C82462" w:rsidRDefault="00981104">
      <w:pPr>
        <w:spacing w:line="360" w:lineRule="auto"/>
        <w:ind w:left="284" w:right="454"/>
        <w:rPr>
          <w:rFonts w:ascii="Arial" w:hAnsi="Arial"/>
          <w:sz w:val="22"/>
          <w:szCs w:val="22"/>
        </w:rPr>
      </w:pPr>
      <w:r w:rsidRPr="00C82462">
        <w:rPr>
          <w:rFonts w:ascii="Arial" w:hAnsi="Arial"/>
          <w:sz w:val="22"/>
          <w:szCs w:val="22"/>
        </w:rPr>
        <w:t>___________________________________________________________________</w:t>
      </w:r>
    </w:p>
    <w:p w14:paraId="4C5E1A61" w14:textId="77777777" w:rsidR="00912A91" w:rsidRDefault="00912A91">
      <w:pPr>
        <w:spacing w:line="360" w:lineRule="auto"/>
        <w:ind w:left="284" w:right="454"/>
        <w:rPr>
          <w:rFonts w:ascii="Arial" w:hAnsi="Arial"/>
          <w:sz w:val="22"/>
          <w:szCs w:val="22"/>
        </w:rPr>
      </w:pPr>
    </w:p>
    <w:p w14:paraId="46C090DD" w14:textId="734D6B02" w:rsidR="00981104" w:rsidRPr="00C82462" w:rsidRDefault="00981104">
      <w:pPr>
        <w:spacing w:line="360" w:lineRule="auto"/>
        <w:ind w:left="284" w:right="454"/>
        <w:rPr>
          <w:rFonts w:ascii="Arial" w:hAnsi="Arial"/>
          <w:sz w:val="22"/>
          <w:szCs w:val="22"/>
        </w:rPr>
      </w:pPr>
      <w:r w:rsidRPr="00C82462">
        <w:rPr>
          <w:rFonts w:ascii="Arial" w:hAnsi="Arial"/>
          <w:sz w:val="22"/>
          <w:szCs w:val="22"/>
        </w:rPr>
        <w:t>iscritto a questo Ordine dal ______________ con il n.__________</w:t>
      </w:r>
      <w:r w:rsidR="00912A91">
        <w:rPr>
          <w:rFonts w:ascii="Arial" w:hAnsi="Arial"/>
          <w:sz w:val="22"/>
          <w:szCs w:val="22"/>
        </w:rPr>
        <w:t>______________</w:t>
      </w:r>
      <w:r w:rsidRPr="00C82462">
        <w:rPr>
          <w:rFonts w:ascii="Arial" w:hAnsi="Arial"/>
          <w:sz w:val="22"/>
          <w:szCs w:val="22"/>
        </w:rPr>
        <w:t>_</w:t>
      </w:r>
    </w:p>
    <w:p w14:paraId="2F7B5618" w14:textId="77777777" w:rsidR="00163B03" w:rsidRDefault="00163B03" w:rsidP="00163B03">
      <w:pPr>
        <w:spacing w:line="360" w:lineRule="auto"/>
        <w:ind w:left="284" w:right="454"/>
        <w:jc w:val="center"/>
        <w:rPr>
          <w:rFonts w:ascii="Arial" w:hAnsi="Arial"/>
          <w:sz w:val="22"/>
          <w:szCs w:val="22"/>
        </w:rPr>
      </w:pPr>
    </w:p>
    <w:p w14:paraId="322A105B" w14:textId="6B3370CD" w:rsidR="00981104" w:rsidRPr="00C82462" w:rsidRDefault="00981104" w:rsidP="00163B03">
      <w:pPr>
        <w:spacing w:line="360" w:lineRule="auto"/>
        <w:ind w:left="284" w:right="454"/>
        <w:jc w:val="center"/>
        <w:rPr>
          <w:rFonts w:ascii="Arial" w:hAnsi="Arial"/>
          <w:sz w:val="22"/>
          <w:szCs w:val="22"/>
        </w:rPr>
      </w:pPr>
      <w:r w:rsidRPr="00C82462">
        <w:rPr>
          <w:rFonts w:ascii="Arial" w:hAnsi="Arial"/>
          <w:sz w:val="22"/>
          <w:szCs w:val="22"/>
        </w:rPr>
        <w:t>CHIEDE</w:t>
      </w:r>
    </w:p>
    <w:p w14:paraId="49039287" w14:textId="20A7006A" w:rsidR="00163B03" w:rsidRDefault="00981104">
      <w:pPr>
        <w:spacing w:line="360" w:lineRule="auto"/>
        <w:ind w:left="284" w:right="454"/>
        <w:jc w:val="both"/>
        <w:rPr>
          <w:rFonts w:ascii="Arial" w:hAnsi="Arial"/>
          <w:sz w:val="22"/>
          <w:szCs w:val="22"/>
        </w:rPr>
      </w:pPr>
      <w:r w:rsidRPr="00C82462">
        <w:rPr>
          <w:rFonts w:ascii="Arial" w:hAnsi="Arial"/>
          <w:sz w:val="22"/>
          <w:szCs w:val="22"/>
        </w:rPr>
        <w:t>di essere cancellato dall’Albo Professionale</w:t>
      </w:r>
    </w:p>
    <w:p w14:paraId="455503AB" w14:textId="77777777" w:rsidR="00163B03" w:rsidRDefault="00163B03">
      <w:pPr>
        <w:spacing w:line="360" w:lineRule="auto"/>
        <w:ind w:left="284" w:right="454"/>
        <w:jc w:val="both"/>
        <w:rPr>
          <w:rFonts w:ascii="Arial" w:hAnsi="Arial"/>
          <w:sz w:val="22"/>
          <w:szCs w:val="22"/>
        </w:rPr>
      </w:pPr>
    </w:p>
    <w:p w14:paraId="59C50B8D" w14:textId="70FFDCCD" w:rsidR="00163B03" w:rsidRDefault="00163B03">
      <w:pPr>
        <w:spacing w:line="360" w:lineRule="auto"/>
        <w:ind w:left="284" w:right="454"/>
        <w:jc w:val="both"/>
        <w:rPr>
          <w:rFonts w:ascii="Arial" w:hAnsi="Arial"/>
          <w:sz w:val="22"/>
          <w:szCs w:val="22"/>
        </w:rPr>
      </w:pPr>
      <w:r>
        <w:rPr>
          <w:rFonts w:ascii="Arial" w:hAnsi="Arial"/>
          <w:sz w:val="22"/>
          <w:szCs w:val="22"/>
        </w:rPr>
        <w:t>con la seguente motivazione (campo facoltativo)____________________________</w:t>
      </w:r>
    </w:p>
    <w:p w14:paraId="350807E1" w14:textId="77777777" w:rsidR="00163B03" w:rsidRDefault="00163B03">
      <w:pPr>
        <w:spacing w:line="360" w:lineRule="auto"/>
        <w:ind w:left="284" w:right="454"/>
        <w:jc w:val="both"/>
        <w:rPr>
          <w:rFonts w:ascii="Arial" w:hAnsi="Arial"/>
          <w:sz w:val="22"/>
          <w:szCs w:val="22"/>
        </w:rPr>
      </w:pPr>
    </w:p>
    <w:p w14:paraId="1DCD4267" w14:textId="417C5491" w:rsidR="00163B03" w:rsidRDefault="00163B03">
      <w:pPr>
        <w:spacing w:line="360" w:lineRule="auto"/>
        <w:ind w:left="284" w:right="454"/>
        <w:jc w:val="both"/>
        <w:rPr>
          <w:rFonts w:ascii="Arial" w:hAnsi="Arial"/>
          <w:sz w:val="22"/>
          <w:szCs w:val="22"/>
        </w:rPr>
      </w:pPr>
      <w:r>
        <w:rPr>
          <w:rFonts w:ascii="Arial" w:hAnsi="Arial"/>
          <w:sz w:val="22"/>
          <w:szCs w:val="22"/>
        </w:rPr>
        <w:t>___________________________________________________________________</w:t>
      </w:r>
    </w:p>
    <w:p w14:paraId="40B70020" w14:textId="77777777" w:rsidR="00981104" w:rsidRPr="00C82462" w:rsidRDefault="00981104">
      <w:pPr>
        <w:spacing w:line="360" w:lineRule="auto"/>
        <w:ind w:left="284" w:right="454"/>
        <w:jc w:val="both"/>
        <w:rPr>
          <w:rFonts w:ascii="Arial" w:hAnsi="Arial"/>
          <w:sz w:val="22"/>
          <w:szCs w:val="22"/>
        </w:rPr>
      </w:pPr>
    </w:p>
    <w:p w14:paraId="1CA2AA9E" w14:textId="77777777" w:rsidR="00163B03" w:rsidRDefault="00163B03">
      <w:pPr>
        <w:spacing w:line="360" w:lineRule="auto"/>
        <w:ind w:left="284" w:right="454"/>
        <w:jc w:val="both"/>
        <w:rPr>
          <w:rFonts w:ascii="Arial" w:hAnsi="Arial"/>
          <w:sz w:val="22"/>
          <w:szCs w:val="22"/>
        </w:rPr>
      </w:pPr>
    </w:p>
    <w:p w14:paraId="491DA32E" w14:textId="77777777" w:rsidR="00163B03" w:rsidRDefault="00163B03">
      <w:pPr>
        <w:spacing w:line="360" w:lineRule="auto"/>
        <w:ind w:left="284" w:right="454"/>
        <w:jc w:val="both"/>
        <w:rPr>
          <w:rFonts w:ascii="Arial" w:hAnsi="Arial"/>
          <w:sz w:val="22"/>
          <w:szCs w:val="22"/>
        </w:rPr>
      </w:pPr>
    </w:p>
    <w:p w14:paraId="478CB234" w14:textId="277831DD" w:rsidR="00981104" w:rsidRPr="00C82462" w:rsidRDefault="00981104">
      <w:pPr>
        <w:spacing w:line="360" w:lineRule="auto"/>
        <w:ind w:left="284" w:right="454"/>
        <w:jc w:val="both"/>
        <w:rPr>
          <w:rFonts w:ascii="Arial" w:hAnsi="Arial"/>
          <w:sz w:val="22"/>
          <w:szCs w:val="22"/>
        </w:rPr>
      </w:pPr>
      <w:r w:rsidRPr="00C82462">
        <w:rPr>
          <w:rFonts w:ascii="Arial" w:hAnsi="Arial"/>
          <w:sz w:val="22"/>
          <w:szCs w:val="22"/>
        </w:rPr>
        <w:t>Cordiali saluti.</w:t>
      </w:r>
    </w:p>
    <w:p w14:paraId="7B9D41EA" w14:textId="77777777" w:rsidR="00981104" w:rsidRDefault="00981104">
      <w:pPr>
        <w:spacing w:line="360" w:lineRule="auto"/>
        <w:ind w:left="284" w:right="454"/>
        <w:jc w:val="both"/>
        <w:rPr>
          <w:rFonts w:ascii="Arial" w:hAnsi="Arial"/>
          <w:sz w:val="22"/>
          <w:szCs w:val="22"/>
        </w:rPr>
      </w:pPr>
    </w:p>
    <w:p w14:paraId="5AF6A3B8" w14:textId="77777777" w:rsidR="005A6E7A" w:rsidRPr="00C82462" w:rsidRDefault="005A6E7A">
      <w:pPr>
        <w:spacing w:line="360" w:lineRule="auto"/>
        <w:ind w:left="284" w:right="454"/>
        <w:jc w:val="both"/>
        <w:rPr>
          <w:rFonts w:ascii="Arial" w:hAnsi="Arial"/>
          <w:sz w:val="22"/>
          <w:szCs w:val="22"/>
        </w:rPr>
      </w:pPr>
    </w:p>
    <w:p w14:paraId="42F3B178" w14:textId="77777777" w:rsidR="00981104" w:rsidRPr="00C82462" w:rsidRDefault="005A6E7A">
      <w:pPr>
        <w:spacing w:line="360" w:lineRule="auto"/>
        <w:ind w:left="284" w:right="454"/>
        <w:jc w:val="center"/>
        <w:rPr>
          <w:rFonts w:ascii="Arial" w:hAnsi="Arial"/>
          <w:sz w:val="22"/>
          <w:szCs w:val="22"/>
        </w:rPr>
      </w:pPr>
      <w:r>
        <w:rPr>
          <w:rFonts w:ascii="Arial" w:hAnsi="Arial"/>
          <w:sz w:val="22"/>
          <w:szCs w:val="22"/>
        </w:rPr>
        <w:t xml:space="preserve">Data___________________                             </w:t>
      </w:r>
      <w:r w:rsidR="00981104" w:rsidRPr="00C82462">
        <w:rPr>
          <w:rFonts w:ascii="Arial" w:hAnsi="Arial"/>
          <w:sz w:val="22"/>
          <w:szCs w:val="22"/>
        </w:rPr>
        <w:t>_________________________________</w:t>
      </w:r>
    </w:p>
    <w:p w14:paraId="19EC2A74" w14:textId="77777777" w:rsidR="00981104" w:rsidRPr="00C82462" w:rsidRDefault="005A6E7A">
      <w:pPr>
        <w:spacing w:line="360" w:lineRule="auto"/>
        <w:ind w:left="284" w:right="454"/>
        <w:jc w:val="center"/>
        <w:rPr>
          <w:rFonts w:ascii="Arial" w:hAnsi="Arial"/>
          <w:sz w:val="22"/>
          <w:szCs w:val="22"/>
        </w:rPr>
      </w:pPr>
      <w:r>
        <w:rPr>
          <w:rFonts w:ascii="Arial" w:hAnsi="Arial"/>
          <w:sz w:val="22"/>
          <w:szCs w:val="22"/>
        </w:rPr>
        <w:t xml:space="preserve">                                                                                </w:t>
      </w:r>
      <w:r w:rsidR="00981104" w:rsidRPr="00C82462">
        <w:rPr>
          <w:rFonts w:ascii="Arial" w:hAnsi="Arial"/>
          <w:sz w:val="22"/>
          <w:szCs w:val="22"/>
        </w:rPr>
        <w:t>Firma</w:t>
      </w:r>
    </w:p>
    <w:p w14:paraId="14256029" w14:textId="77777777" w:rsidR="00981104" w:rsidRDefault="00981104">
      <w:pPr>
        <w:ind w:left="284" w:right="453"/>
        <w:jc w:val="both"/>
        <w:rPr>
          <w:rFonts w:ascii="Arial" w:hAnsi="Arial"/>
          <w:sz w:val="18"/>
        </w:rPr>
      </w:pPr>
    </w:p>
    <w:p w14:paraId="78E6CB53" w14:textId="77777777" w:rsidR="00981104" w:rsidRDefault="00981104">
      <w:pPr>
        <w:ind w:left="284" w:right="453"/>
        <w:jc w:val="both"/>
        <w:rPr>
          <w:rFonts w:ascii="Arial" w:hAnsi="Arial"/>
          <w:sz w:val="18"/>
        </w:rPr>
      </w:pPr>
    </w:p>
    <w:p w14:paraId="49132577" w14:textId="77777777" w:rsidR="00981104" w:rsidRDefault="00981104">
      <w:pPr>
        <w:rPr>
          <w:rFonts w:ascii="Arial" w:hAnsi="Arial"/>
        </w:rPr>
      </w:pPr>
      <w:r>
        <w:rPr>
          <w:rFonts w:ascii="Arial" w:hAnsi="Arial"/>
          <w:b/>
          <w:i/>
          <w:sz w:val="28"/>
        </w:rPr>
        <w:br/>
      </w:r>
    </w:p>
    <w:p w14:paraId="7E9118DF" w14:textId="77777777" w:rsidR="00487A61" w:rsidRDefault="00487A61">
      <w:pPr>
        <w:rPr>
          <w:rFonts w:ascii="Arial" w:hAnsi="Arial"/>
        </w:rPr>
      </w:pPr>
    </w:p>
    <w:p w14:paraId="1F7430A1" w14:textId="77777777" w:rsidR="00487A61" w:rsidRDefault="00487A61">
      <w:pPr>
        <w:rPr>
          <w:rFonts w:ascii="Arial" w:hAnsi="Arial"/>
        </w:rPr>
      </w:pPr>
    </w:p>
    <w:p w14:paraId="76E2C6F4" w14:textId="77777777" w:rsidR="005174D7" w:rsidRDefault="005174D7" w:rsidP="005174D7">
      <w:pPr>
        <w:rPr>
          <w:rFonts w:ascii="Arial" w:hAnsi="Arial"/>
        </w:rPr>
      </w:pPr>
    </w:p>
    <w:p w14:paraId="263E09D6" w14:textId="3D04A961" w:rsidR="00163B03" w:rsidRPr="00163B03" w:rsidRDefault="00163B03" w:rsidP="005174D7">
      <w:pPr>
        <w:jc w:val="center"/>
        <w:rPr>
          <w:rFonts w:asciiTheme="minorHAnsi" w:hAnsiTheme="minorHAnsi"/>
          <w:b/>
          <w:sz w:val="18"/>
          <w:szCs w:val="18"/>
        </w:rPr>
      </w:pPr>
      <w:r w:rsidRPr="00163B03">
        <w:rPr>
          <w:rFonts w:asciiTheme="minorHAnsi" w:hAnsiTheme="minorHAnsi"/>
          <w:b/>
          <w:sz w:val="18"/>
          <w:szCs w:val="18"/>
        </w:rPr>
        <w:lastRenderedPageBreak/>
        <w:t>Informativa sul trattamento dei dati personali</w:t>
      </w:r>
    </w:p>
    <w:p w14:paraId="350C17EE" w14:textId="77777777" w:rsidR="00163B03" w:rsidRPr="00163B03" w:rsidRDefault="00163B03" w:rsidP="00163B03">
      <w:pPr>
        <w:jc w:val="center"/>
        <w:rPr>
          <w:rFonts w:asciiTheme="minorHAnsi" w:hAnsiTheme="minorHAnsi"/>
          <w:b/>
          <w:sz w:val="18"/>
          <w:szCs w:val="18"/>
        </w:rPr>
      </w:pPr>
      <w:r w:rsidRPr="00163B03">
        <w:rPr>
          <w:rFonts w:asciiTheme="minorHAnsi" w:hAnsiTheme="minorHAnsi"/>
          <w:b/>
          <w:sz w:val="18"/>
          <w:szCs w:val="18"/>
        </w:rPr>
        <w:t>(art. 13 e 14 Regolamento UE 2016/679)</w:t>
      </w:r>
    </w:p>
    <w:p w14:paraId="6BF19CD5" w14:textId="2D80618D" w:rsidR="00163B03" w:rsidRPr="00163B03" w:rsidRDefault="00163B03" w:rsidP="00163B03">
      <w:pPr>
        <w:jc w:val="both"/>
        <w:rPr>
          <w:rFonts w:asciiTheme="minorHAnsi" w:hAnsiTheme="minorHAnsi"/>
          <w:sz w:val="18"/>
          <w:szCs w:val="18"/>
        </w:rPr>
      </w:pPr>
    </w:p>
    <w:p w14:paraId="7B814DDE" w14:textId="50A1B264" w:rsidR="00163B03" w:rsidRPr="00163B03" w:rsidRDefault="00163B03" w:rsidP="00163B03">
      <w:pPr>
        <w:jc w:val="both"/>
        <w:rPr>
          <w:rFonts w:asciiTheme="minorHAnsi" w:hAnsiTheme="minorHAnsi"/>
          <w:b/>
          <w:smallCaps/>
          <w:sz w:val="18"/>
          <w:szCs w:val="18"/>
        </w:rPr>
      </w:pPr>
      <w:r w:rsidRPr="00163B03">
        <w:rPr>
          <w:rFonts w:asciiTheme="minorHAnsi" w:hAnsiTheme="minorHAnsi"/>
          <w:sz w:val="18"/>
          <w:szCs w:val="18"/>
        </w:rPr>
        <w:t>Ai sensi del Regolamento UE 2016/679 in materia di protezione e circolazione dei dati personali riferiti alle persone fisiche (di seguito “Regolamento” o “GDPR”), la informiamo che il trattamento delle informazioni che la riguardano sarà improntato ai principi di correttezza, liceità e trasparenza e di tutela della Sua riservatezza e dei Suoi diritti.</w:t>
      </w:r>
      <w:r w:rsidR="005174D7" w:rsidRPr="00163B03">
        <w:rPr>
          <w:rFonts w:asciiTheme="minorHAnsi" w:hAnsiTheme="minorHAnsi"/>
          <w:b/>
          <w:smallCaps/>
          <w:sz w:val="18"/>
          <w:szCs w:val="18"/>
        </w:rPr>
        <w:t xml:space="preserve"> </w:t>
      </w:r>
      <w:r w:rsidRPr="00163B03">
        <w:rPr>
          <w:rFonts w:asciiTheme="minorHAnsi" w:hAnsiTheme="minorHAnsi"/>
          <w:b/>
          <w:smallCaps/>
          <w:sz w:val="18"/>
          <w:szCs w:val="18"/>
        </w:rPr>
        <w:t>finalità e base giuridica del trattamento</w:t>
      </w:r>
    </w:p>
    <w:p w14:paraId="2A953922"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I dati da Lei forniti saranno trattati dall’Ordine degli Ingegneri</w:t>
      </w:r>
      <w:r w:rsidRPr="00163B03">
        <w:rPr>
          <w:rFonts w:asciiTheme="minorHAnsi" w:hAnsiTheme="minorHAnsi"/>
          <w:bCs/>
          <w:sz w:val="18"/>
          <w:szCs w:val="18"/>
        </w:rPr>
        <w:t xml:space="preserve"> della Provincia di Pordenone</w:t>
      </w:r>
      <w:r w:rsidRPr="00163B03">
        <w:rPr>
          <w:rFonts w:asciiTheme="minorHAnsi" w:hAnsiTheme="minorHAnsi"/>
          <w:sz w:val="18"/>
          <w:szCs w:val="18"/>
        </w:rPr>
        <w:t xml:space="preserve"> (di seguito denominato Ordine) per le finalità di interesse pubblico e l’adempimento degli obblighi di legge relativi allo svolgimento delle funzioni istituzionali (ai sensi di quanto previsto da: L. 1395/1923 – R.D. 2537/1925 – L. 897/1938 – </w:t>
      </w:r>
      <w:proofErr w:type="spellStart"/>
      <w:r w:rsidRPr="00163B03">
        <w:rPr>
          <w:rFonts w:asciiTheme="minorHAnsi" w:hAnsiTheme="minorHAnsi"/>
          <w:sz w:val="18"/>
          <w:szCs w:val="18"/>
        </w:rPr>
        <w:t>D.Lgs.Lgt</w:t>
      </w:r>
      <w:proofErr w:type="spellEnd"/>
      <w:r w:rsidRPr="00163B03">
        <w:rPr>
          <w:rFonts w:asciiTheme="minorHAnsi" w:hAnsiTheme="minorHAnsi"/>
          <w:sz w:val="18"/>
          <w:szCs w:val="18"/>
        </w:rPr>
        <w:t xml:space="preserve">. 382/1944 – D.P.R. 328/2001 – D.P.R. 137/2012 – </w:t>
      </w:r>
      <w:proofErr w:type="spellStart"/>
      <w:r w:rsidRPr="00163B03">
        <w:rPr>
          <w:rFonts w:asciiTheme="minorHAnsi" w:hAnsiTheme="minorHAnsi"/>
          <w:sz w:val="18"/>
          <w:szCs w:val="18"/>
        </w:rPr>
        <w:t>D.Lgs.</w:t>
      </w:r>
      <w:proofErr w:type="spellEnd"/>
      <w:r w:rsidRPr="00163B03">
        <w:rPr>
          <w:rFonts w:asciiTheme="minorHAnsi" w:hAnsiTheme="minorHAnsi"/>
          <w:sz w:val="18"/>
          <w:szCs w:val="18"/>
        </w:rPr>
        <w:t xml:space="preserve"> 33/2013 - L. 183/2011 - D.M. 8/2/2013 n. 34 e </w:t>
      </w:r>
      <w:proofErr w:type="spellStart"/>
      <w:r w:rsidRPr="00163B03">
        <w:rPr>
          <w:rFonts w:asciiTheme="minorHAnsi" w:hAnsiTheme="minorHAnsi"/>
          <w:i/>
          <w:sz w:val="18"/>
          <w:szCs w:val="18"/>
        </w:rPr>
        <w:t>s.m.i.</w:t>
      </w:r>
      <w:proofErr w:type="spellEnd"/>
      <w:r w:rsidRPr="00163B03">
        <w:rPr>
          <w:rFonts w:asciiTheme="minorHAnsi" w:hAnsiTheme="minorHAnsi"/>
          <w:sz w:val="18"/>
          <w:szCs w:val="18"/>
        </w:rPr>
        <w:t>), e più precisamente:</w:t>
      </w:r>
    </w:p>
    <w:p w14:paraId="39BD8E04" w14:textId="77777777" w:rsidR="00163B03" w:rsidRPr="00163B03" w:rsidRDefault="00163B03" w:rsidP="00163B03">
      <w:pPr>
        <w:numPr>
          <w:ilvl w:val="0"/>
          <w:numId w:val="7"/>
        </w:numPr>
        <w:tabs>
          <w:tab w:val="clear" w:pos="720"/>
          <w:tab w:val="num" w:pos="360"/>
        </w:tabs>
        <w:ind w:left="360"/>
        <w:jc w:val="both"/>
        <w:rPr>
          <w:rFonts w:asciiTheme="minorHAnsi" w:hAnsiTheme="minorHAnsi"/>
          <w:sz w:val="18"/>
          <w:szCs w:val="18"/>
        </w:rPr>
      </w:pPr>
      <w:r w:rsidRPr="00163B03">
        <w:rPr>
          <w:rFonts w:asciiTheme="minorHAnsi" w:hAnsiTheme="minorHAnsi"/>
          <w:sz w:val="18"/>
          <w:szCs w:val="18"/>
        </w:rPr>
        <w:t>per perfezionare l’iscrizione all’Albo professionale della Provincia di Pordenone unitamente alle operazioni necessarie di aggiornamento dello stesso, ivi incluse le operazioni di iscrizione, trasferimento o cancellazione;</w:t>
      </w:r>
    </w:p>
    <w:p w14:paraId="37FDFFED" w14:textId="77777777" w:rsidR="00163B03" w:rsidRPr="00163B03" w:rsidRDefault="00163B03" w:rsidP="00163B03">
      <w:pPr>
        <w:numPr>
          <w:ilvl w:val="0"/>
          <w:numId w:val="7"/>
        </w:numPr>
        <w:tabs>
          <w:tab w:val="clear" w:pos="720"/>
          <w:tab w:val="num" w:pos="360"/>
        </w:tabs>
        <w:ind w:left="360"/>
        <w:jc w:val="both"/>
        <w:rPr>
          <w:rFonts w:asciiTheme="minorHAnsi" w:hAnsiTheme="minorHAnsi"/>
          <w:sz w:val="18"/>
          <w:szCs w:val="18"/>
        </w:rPr>
      </w:pPr>
      <w:r w:rsidRPr="00163B03">
        <w:rPr>
          <w:rFonts w:asciiTheme="minorHAnsi" w:hAnsiTheme="minorHAnsi"/>
          <w:sz w:val="18"/>
          <w:szCs w:val="18"/>
        </w:rPr>
        <w:t>per la gestione amministrativa del rapporto di iscrizione inclusi gli adempimenti relativi all’incasso, alla verifica e alla registrazione dei contributi dovuti, alla formazione di liste elettorali, alle richieste di prestazioni previdenziali e assistenziali ecc.;</w:t>
      </w:r>
    </w:p>
    <w:p w14:paraId="26500416" w14:textId="77777777" w:rsidR="00163B03" w:rsidRPr="00163B03" w:rsidRDefault="00163B03" w:rsidP="00163B03">
      <w:pPr>
        <w:numPr>
          <w:ilvl w:val="0"/>
          <w:numId w:val="7"/>
        </w:numPr>
        <w:tabs>
          <w:tab w:val="clear" w:pos="720"/>
          <w:tab w:val="num" w:pos="360"/>
        </w:tabs>
        <w:ind w:left="360"/>
        <w:jc w:val="both"/>
        <w:rPr>
          <w:rFonts w:asciiTheme="minorHAnsi" w:hAnsiTheme="minorHAnsi"/>
          <w:sz w:val="18"/>
          <w:szCs w:val="18"/>
        </w:rPr>
      </w:pPr>
      <w:r w:rsidRPr="00163B03">
        <w:rPr>
          <w:rFonts w:asciiTheme="minorHAnsi" w:hAnsiTheme="minorHAnsi"/>
          <w:sz w:val="18"/>
          <w:szCs w:val="18"/>
        </w:rPr>
        <w:t xml:space="preserve">per la formazione di elenchi speciali nell’ambito delle richieste di nominativi (ad es. terne di collaudatori) da </w:t>
      </w:r>
      <w:proofErr w:type="spellStart"/>
      <w:r w:rsidRPr="00163B03">
        <w:rPr>
          <w:rFonts w:asciiTheme="minorHAnsi" w:hAnsiTheme="minorHAnsi"/>
          <w:sz w:val="18"/>
          <w:szCs w:val="18"/>
        </w:rPr>
        <w:t>prte</w:t>
      </w:r>
      <w:proofErr w:type="spellEnd"/>
      <w:r w:rsidRPr="00163B03">
        <w:rPr>
          <w:rFonts w:asciiTheme="minorHAnsi" w:hAnsiTheme="minorHAnsi"/>
          <w:sz w:val="18"/>
          <w:szCs w:val="18"/>
        </w:rPr>
        <w:t xml:space="preserve"> di enti pubblici o soggetti privati;</w:t>
      </w:r>
    </w:p>
    <w:p w14:paraId="66B9836D" w14:textId="77777777" w:rsidR="00163B03" w:rsidRPr="00163B03" w:rsidRDefault="00163B03" w:rsidP="00163B03">
      <w:pPr>
        <w:numPr>
          <w:ilvl w:val="0"/>
          <w:numId w:val="7"/>
        </w:numPr>
        <w:tabs>
          <w:tab w:val="clear" w:pos="720"/>
          <w:tab w:val="num" w:pos="360"/>
        </w:tabs>
        <w:ind w:left="360"/>
        <w:jc w:val="both"/>
        <w:rPr>
          <w:rFonts w:asciiTheme="minorHAnsi" w:hAnsiTheme="minorHAnsi"/>
          <w:sz w:val="18"/>
          <w:szCs w:val="18"/>
        </w:rPr>
      </w:pPr>
      <w:r w:rsidRPr="00163B03">
        <w:rPr>
          <w:rFonts w:asciiTheme="minorHAnsi" w:hAnsiTheme="minorHAnsi"/>
          <w:sz w:val="18"/>
          <w:szCs w:val="18"/>
        </w:rPr>
        <w:t>per l’assolvimento degli obblighi di legge in materia fiscale, contabile, previdenziale, assicurativa;</w:t>
      </w:r>
    </w:p>
    <w:p w14:paraId="75F3D8B7" w14:textId="77777777" w:rsidR="00163B03" w:rsidRPr="00163B03" w:rsidRDefault="00163B03" w:rsidP="00163B03">
      <w:pPr>
        <w:numPr>
          <w:ilvl w:val="0"/>
          <w:numId w:val="7"/>
        </w:numPr>
        <w:tabs>
          <w:tab w:val="clear" w:pos="720"/>
          <w:tab w:val="num" w:pos="360"/>
        </w:tabs>
        <w:ind w:left="360"/>
        <w:jc w:val="both"/>
        <w:rPr>
          <w:rFonts w:asciiTheme="minorHAnsi" w:hAnsiTheme="minorHAnsi"/>
          <w:sz w:val="18"/>
          <w:szCs w:val="18"/>
        </w:rPr>
      </w:pPr>
      <w:r w:rsidRPr="00163B03">
        <w:rPr>
          <w:rFonts w:asciiTheme="minorHAnsi" w:hAnsiTheme="minorHAnsi"/>
          <w:sz w:val="18"/>
          <w:szCs w:val="18"/>
        </w:rPr>
        <w:t>per il rilascio di pareri sulle controversie professionali e sulla liquidazione di compensi professionali e spese (ai sensi di quanto previsto dall’art. 5 L. 1395/1923) e adempiere agli obblighi correlati;</w:t>
      </w:r>
    </w:p>
    <w:p w14:paraId="26CDE8CE" w14:textId="77777777" w:rsidR="00163B03" w:rsidRPr="00163B03" w:rsidRDefault="00163B03" w:rsidP="00163B03">
      <w:pPr>
        <w:numPr>
          <w:ilvl w:val="0"/>
          <w:numId w:val="7"/>
        </w:numPr>
        <w:tabs>
          <w:tab w:val="clear" w:pos="720"/>
          <w:tab w:val="num" w:pos="360"/>
        </w:tabs>
        <w:ind w:left="360"/>
        <w:jc w:val="both"/>
        <w:rPr>
          <w:rFonts w:asciiTheme="minorHAnsi" w:hAnsiTheme="minorHAnsi"/>
          <w:sz w:val="18"/>
          <w:szCs w:val="18"/>
        </w:rPr>
      </w:pPr>
      <w:r w:rsidRPr="00163B03">
        <w:rPr>
          <w:rFonts w:asciiTheme="minorHAnsi" w:hAnsiTheme="minorHAnsi"/>
          <w:sz w:val="18"/>
          <w:szCs w:val="18"/>
        </w:rPr>
        <w:t>rappresentanza istituzionale e di categoria;</w:t>
      </w:r>
    </w:p>
    <w:p w14:paraId="4468F848" w14:textId="77777777" w:rsidR="00163B03" w:rsidRPr="00163B03" w:rsidRDefault="00163B03" w:rsidP="00163B03">
      <w:pPr>
        <w:numPr>
          <w:ilvl w:val="0"/>
          <w:numId w:val="7"/>
        </w:numPr>
        <w:tabs>
          <w:tab w:val="clear" w:pos="720"/>
          <w:tab w:val="num" w:pos="360"/>
        </w:tabs>
        <w:ind w:left="360"/>
        <w:jc w:val="both"/>
        <w:rPr>
          <w:rFonts w:asciiTheme="minorHAnsi" w:hAnsiTheme="minorHAnsi"/>
          <w:sz w:val="18"/>
          <w:szCs w:val="18"/>
        </w:rPr>
      </w:pPr>
      <w:r w:rsidRPr="00163B03">
        <w:rPr>
          <w:rFonts w:asciiTheme="minorHAnsi" w:hAnsiTheme="minorHAnsi"/>
          <w:sz w:val="18"/>
          <w:szCs w:val="18"/>
        </w:rPr>
        <w:t>tutela della professione di ingegnere;</w:t>
      </w:r>
    </w:p>
    <w:p w14:paraId="0A09CD02" w14:textId="77777777" w:rsidR="00163B03" w:rsidRPr="00163B03" w:rsidRDefault="00163B03" w:rsidP="00163B03">
      <w:pPr>
        <w:numPr>
          <w:ilvl w:val="0"/>
          <w:numId w:val="7"/>
        </w:numPr>
        <w:tabs>
          <w:tab w:val="clear" w:pos="720"/>
          <w:tab w:val="num" w:pos="360"/>
        </w:tabs>
        <w:ind w:left="360"/>
        <w:jc w:val="both"/>
        <w:rPr>
          <w:rFonts w:asciiTheme="minorHAnsi" w:hAnsiTheme="minorHAnsi"/>
          <w:sz w:val="18"/>
          <w:szCs w:val="18"/>
        </w:rPr>
      </w:pPr>
      <w:r w:rsidRPr="00163B03">
        <w:rPr>
          <w:rFonts w:asciiTheme="minorHAnsi" w:hAnsiTheme="minorHAnsi"/>
          <w:sz w:val="18"/>
          <w:szCs w:val="18"/>
        </w:rPr>
        <w:t>organizzazione e gestione delle attività per la formazione obbligatoria;</w:t>
      </w:r>
    </w:p>
    <w:p w14:paraId="350A79F4" w14:textId="77777777" w:rsidR="00163B03" w:rsidRPr="00163B03" w:rsidRDefault="00163B03" w:rsidP="00163B03">
      <w:pPr>
        <w:numPr>
          <w:ilvl w:val="0"/>
          <w:numId w:val="7"/>
        </w:numPr>
        <w:tabs>
          <w:tab w:val="clear" w:pos="720"/>
          <w:tab w:val="num" w:pos="360"/>
        </w:tabs>
        <w:ind w:left="360"/>
        <w:jc w:val="both"/>
        <w:rPr>
          <w:rFonts w:asciiTheme="minorHAnsi" w:hAnsiTheme="minorHAnsi"/>
          <w:sz w:val="18"/>
          <w:szCs w:val="18"/>
        </w:rPr>
      </w:pPr>
      <w:r w:rsidRPr="00163B03">
        <w:rPr>
          <w:rFonts w:asciiTheme="minorHAnsi" w:hAnsiTheme="minorHAnsi"/>
          <w:sz w:val="18"/>
          <w:szCs w:val="18"/>
        </w:rPr>
        <w:t>per assolvere agli obblighi di pubblicità legale;</w:t>
      </w:r>
    </w:p>
    <w:p w14:paraId="6DF55044" w14:textId="77777777" w:rsidR="00163B03" w:rsidRPr="00163B03" w:rsidRDefault="00163B03" w:rsidP="00163B03">
      <w:pPr>
        <w:numPr>
          <w:ilvl w:val="0"/>
          <w:numId w:val="7"/>
        </w:numPr>
        <w:tabs>
          <w:tab w:val="clear" w:pos="720"/>
          <w:tab w:val="num" w:pos="360"/>
        </w:tabs>
        <w:ind w:left="360"/>
        <w:jc w:val="both"/>
        <w:rPr>
          <w:rFonts w:asciiTheme="minorHAnsi" w:hAnsiTheme="minorHAnsi"/>
          <w:sz w:val="18"/>
          <w:szCs w:val="18"/>
        </w:rPr>
      </w:pPr>
      <w:r w:rsidRPr="00163B03">
        <w:rPr>
          <w:rFonts w:asciiTheme="minorHAnsi" w:hAnsiTheme="minorHAnsi"/>
          <w:sz w:val="18"/>
          <w:szCs w:val="18"/>
        </w:rPr>
        <w:t>per trasmettere agli iscritti le comunicazioni relative all’attività istituzionale dell’Ente (invio di pubblicazioni informative, organizzazione di convegni, informazioni su concorsi di progettazione, novità legislative, ecc.), anche attraverso l’invio di posta elettronica, sulla base di un interesse legittimo dell’Ente a garantire ai propri iscritti le informazioni migliori per l’esercizio della professione.</w:t>
      </w:r>
    </w:p>
    <w:p w14:paraId="77153D9B"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È comunque sempre possibile richiedere al Titolare o al Responsabile della protezione dei dati di chiarire la concreta base giuridica di ciascun trattamento.</w:t>
      </w:r>
    </w:p>
    <w:p w14:paraId="04E95BB9" w14:textId="77777777" w:rsidR="00163B03" w:rsidRPr="00163B03" w:rsidRDefault="00163B03" w:rsidP="00163B03">
      <w:pPr>
        <w:jc w:val="both"/>
        <w:rPr>
          <w:rFonts w:asciiTheme="minorHAnsi" w:hAnsiTheme="minorHAnsi"/>
          <w:b/>
          <w:sz w:val="18"/>
          <w:szCs w:val="18"/>
        </w:rPr>
      </w:pPr>
      <w:r w:rsidRPr="00163B03">
        <w:rPr>
          <w:rFonts w:asciiTheme="minorHAnsi" w:hAnsiTheme="minorHAnsi"/>
          <w:b/>
          <w:smallCaps/>
          <w:sz w:val="18"/>
          <w:szCs w:val="18"/>
        </w:rPr>
        <w:t>modalità del trattamento</w:t>
      </w:r>
    </w:p>
    <w:p w14:paraId="077077CA"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L’Ordine assicura l’utilizzo di strumenti idonei a garantire l’integrità e la riservatezza dei dati personali trattati. Il trattamento dei dati, anche attraverso la consultazione di documenti o registri pubblici, avverrà con e senza l’ausilio di strumenti elettronici e non avverrà con modalità automatizzate. Il trattamento concerne dati personali identificativi e può coinvolgere anche categorie particolari di dati (art. 9 GDPR - cd. dati sensibili) e dati relativi a condanne penali e reati (art. 10 GDPR - cd. dati giudiziari). Il personale dell’Ordine è stato opportunamente autorizzato al trattamento e vincolato a regole operative e di segretezza ulteriori rispetto agli obblighi di legge di cui al D.P.R. 62/2013 e D.P.R. 3/1957. Nelle attività di trattamento possono essere coinvolti soggetti esterni che erogano servizi, anche tecnici, strumentali rispetto alle attività dell’Ordine, ad es. società fornitrici di software e consulenti, ai quali l’Ordine trasmette i dati indispensabili sulla base di un proprio legittimo interesse. Tali soggetti, se necessario, sono nominati responsabili del trattamento. Presso la Segreteria è disponibile l’elenco completo dei Responsabili.</w:t>
      </w:r>
    </w:p>
    <w:p w14:paraId="00B040FA" w14:textId="77777777" w:rsidR="00163B03" w:rsidRPr="00163B03" w:rsidRDefault="00163B03" w:rsidP="00163B03">
      <w:pPr>
        <w:spacing w:before="60"/>
        <w:jc w:val="both"/>
        <w:rPr>
          <w:rFonts w:asciiTheme="minorHAnsi" w:hAnsiTheme="minorHAnsi"/>
          <w:b/>
          <w:smallCaps/>
          <w:sz w:val="18"/>
          <w:szCs w:val="18"/>
        </w:rPr>
      </w:pPr>
      <w:r w:rsidRPr="00163B03">
        <w:rPr>
          <w:rFonts w:asciiTheme="minorHAnsi" w:hAnsiTheme="minorHAnsi"/>
          <w:b/>
          <w:smallCaps/>
          <w:sz w:val="18"/>
          <w:szCs w:val="18"/>
        </w:rPr>
        <w:t>PERIODO DI CONSERVAZIONE</w:t>
      </w:r>
    </w:p>
    <w:p w14:paraId="04B959F7"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I dati saranno conservati secondo il principio del raggiungimento delle finalità e comunque per il periodo previsto dalla legge applicabile al singolo trattamento.</w:t>
      </w:r>
    </w:p>
    <w:p w14:paraId="55BD1379"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Laddove esiste un obbligo contrattuale i dati personali vengono conservati per dieci anni dalla cessazione di ogni rapporto contrattuale.</w:t>
      </w:r>
    </w:p>
    <w:p w14:paraId="51A0FDE1"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I dati personali a rilevanza contabile/fiscale vengono conservati per dieci anni dall’anno di registrazione del movimento contabile (o tempi superiori in caso di accertamenti fiscali o procedimenti particolari).</w:t>
      </w:r>
    </w:p>
    <w:p w14:paraId="28387110"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I dati personali degli Ingegneri non più iscritti all’Albo vengono conservati per dieci anni dopo la data di cancellazione al fine di salvaguardare i diritti dell’Ordine, salvo che l’interessato non richieda che i suoi dati vengano conservati in vista di una sua futura reiscrizione.</w:t>
      </w:r>
    </w:p>
    <w:p w14:paraId="185641DD"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I dati personali relativi alla partecipazione ad eventi formativi organizzati dall’Ordine per il rilascio dei CFP ed agli esoneri dall’obbligo formativo sono conservati finché l’ingegnere resta iscritto al Portale della Formazione o comunque per il periodo ritenuto necessario alla comunicazione, acquisizione e convalida degli stessi da parte del CNI.</w:t>
      </w:r>
    </w:p>
    <w:p w14:paraId="402986F7"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I dati personali relativi alle pratiche del Consiglio di Disciplina e quelli riguardanti i Pareri di congruità vengono conservati per 5 anni dalla conclusione del procedimento disciplinare o emissione del parere; viene conservato solo il verbale/delibera finale del Consiglio.</w:t>
      </w:r>
    </w:p>
    <w:p w14:paraId="142B76BE"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 xml:space="preserve">Tutti i dati personali soggetti a legislazione specifica (ad esempio Trasparenza ex </w:t>
      </w:r>
      <w:proofErr w:type="spellStart"/>
      <w:r w:rsidRPr="00163B03">
        <w:rPr>
          <w:rFonts w:asciiTheme="minorHAnsi" w:hAnsiTheme="minorHAnsi"/>
          <w:sz w:val="18"/>
          <w:szCs w:val="18"/>
        </w:rPr>
        <w:t>D.Lgs.</w:t>
      </w:r>
      <w:proofErr w:type="spellEnd"/>
      <w:r w:rsidRPr="00163B03">
        <w:rPr>
          <w:rFonts w:asciiTheme="minorHAnsi" w:hAnsiTheme="minorHAnsi"/>
          <w:sz w:val="18"/>
          <w:szCs w:val="18"/>
        </w:rPr>
        <w:t xml:space="preserve"> 33/2013) vengono conservati per il tempo previsto dalla normativa applicabile (da 3 a 5 anni).</w:t>
      </w:r>
    </w:p>
    <w:p w14:paraId="627715A9"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I dati di natura storica presenti negli archivi dell’Ordine sono trattati conformemente al “</w:t>
      </w:r>
      <w:r w:rsidRPr="00163B03">
        <w:rPr>
          <w:rFonts w:asciiTheme="minorHAnsi" w:hAnsiTheme="minorHAnsi"/>
          <w:i/>
          <w:iCs/>
          <w:sz w:val="18"/>
          <w:szCs w:val="18"/>
        </w:rPr>
        <w:t>Codice di deontologia e di buona condotta per i trattamenti di dati personali per scopi storici</w:t>
      </w:r>
      <w:r w:rsidRPr="00163B03">
        <w:rPr>
          <w:rFonts w:asciiTheme="minorHAnsi" w:hAnsiTheme="minorHAnsi"/>
          <w:sz w:val="18"/>
          <w:szCs w:val="18"/>
        </w:rPr>
        <w:t>” (Provvedimento del Garante n. 8/P/2001 del 14 marzo 2001,) così come modificato dal Provvedimento del Garante “</w:t>
      </w:r>
      <w:r w:rsidRPr="00163B03">
        <w:rPr>
          <w:rFonts w:asciiTheme="minorHAnsi" w:hAnsiTheme="minorHAnsi"/>
          <w:i/>
          <w:iCs/>
          <w:sz w:val="18"/>
          <w:szCs w:val="18"/>
        </w:rPr>
        <w:t xml:space="preserve">Regole deontologiche per il trattamento a fini di archiviazione nel </w:t>
      </w:r>
      <w:r w:rsidRPr="00163B03">
        <w:rPr>
          <w:rFonts w:asciiTheme="minorHAnsi" w:hAnsiTheme="minorHAnsi"/>
          <w:i/>
          <w:iCs/>
          <w:sz w:val="18"/>
          <w:szCs w:val="18"/>
        </w:rPr>
        <w:lastRenderedPageBreak/>
        <w:t>pubblico interesse o per scopi di ricerca storica pubblicate ai sensi dell’art. 20, comma 4, del d.lgs. 10 agosto 2018, n. 101 - 19 dicembre 2018</w:t>
      </w:r>
      <w:r w:rsidRPr="00163B03">
        <w:rPr>
          <w:rFonts w:asciiTheme="minorHAnsi" w:hAnsiTheme="minorHAnsi"/>
          <w:sz w:val="18"/>
          <w:szCs w:val="18"/>
        </w:rPr>
        <w:t>” [Doc. n. 9069661].</w:t>
      </w:r>
    </w:p>
    <w:p w14:paraId="0D86EEE8"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I dati personali riferiti a relatori di convegni, seminari e webinar (iscritti all’Albo e soggetti esterni), compreso il curriculum vitae e il contenuto di slide e presentazioni effettuate, vengono conservati per al massimo dieci anni dal termine dell’evento (o periodi superiori in caso di eventi di particolare rilevanza istituzionale).</w:t>
      </w:r>
    </w:p>
    <w:p w14:paraId="0C87ED16"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I dati personali dei membri delle Commissioni vengono mantenuti sul sito web fino al termine del mandato della Commissione e costituzione del nuovo Consiglio e delle nuove Commissioni e anche successivamente per eventuali obblighi di pubblicità e trasparenza.</w:t>
      </w:r>
    </w:p>
    <w:p w14:paraId="559F1E50" w14:textId="77777777" w:rsidR="00163B03" w:rsidRPr="00163B03" w:rsidRDefault="00163B03" w:rsidP="00163B03">
      <w:pPr>
        <w:jc w:val="both"/>
        <w:rPr>
          <w:rFonts w:asciiTheme="minorHAnsi" w:hAnsiTheme="minorHAnsi"/>
          <w:b/>
          <w:smallCaps/>
          <w:sz w:val="18"/>
          <w:szCs w:val="18"/>
        </w:rPr>
      </w:pPr>
      <w:r w:rsidRPr="00163B03">
        <w:rPr>
          <w:rFonts w:asciiTheme="minorHAnsi" w:hAnsiTheme="minorHAnsi"/>
          <w:b/>
          <w:smallCaps/>
          <w:sz w:val="18"/>
          <w:szCs w:val="18"/>
        </w:rPr>
        <w:t>conferimento dei dati</w:t>
      </w:r>
    </w:p>
    <w:p w14:paraId="545ABB2D"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 xml:space="preserve">Il conferimento dei dati è obbligatorio e il rifiuto a fornire i dati comporterà l’impossibilità di perfezionare l’iscrizione all’Albo professionale o il suo aggiornamento, e quindi di adempiere a tutti gli obblighi di legge conseguenti e correlati. </w:t>
      </w:r>
    </w:p>
    <w:p w14:paraId="37CB9E91" w14:textId="77777777" w:rsidR="00163B03" w:rsidRPr="00163B03" w:rsidRDefault="00163B03" w:rsidP="00163B03">
      <w:pPr>
        <w:jc w:val="both"/>
        <w:rPr>
          <w:rFonts w:asciiTheme="minorHAnsi" w:hAnsiTheme="minorHAnsi"/>
          <w:b/>
          <w:smallCaps/>
          <w:sz w:val="18"/>
          <w:szCs w:val="18"/>
        </w:rPr>
      </w:pPr>
      <w:r w:rsidRPr="00163B03">
        <w:rPr>
          <w:rFonts w:asciiTheme="minorHAnsi" w:hAnsiTheme="minorHAnsi"/>
          <w:b/>
          <w:smallCaps/>
          <w:sz w:val="18"/>
          <w:szCs w:val="18"/>
        </w:rPr>
        <w:t>categorie di destinatari</w:t>
      </w:r>
    </w:p>
    <w:p w14:paraId="198EE5C3"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I dati da lei forniti potranno essere conosciuti dai componenti del Consiglio e dai dipendenti dell’Ordine specificatamente autorizzati a trattare tali dati, ai soli fini sopra descritti. L’Ordine è tenuto a trasmettere al Consiglio di Disciplina territorialmente competente tutte le notizie riguardanti un iscritto che siano suscettibili di valutazione disciplinare, e ciò ai sensi del D.P.R. 137/2012.</w:t>
      </w:r>
    </w:p>
    <w:p w14:paraId="1A112F73" w14:textId="77777777" w:rsidR="00163B03" w:rsidRPr="00163B03" w:rsidRDefault="00163B03" w:rsidP="00163B03">
      <w:pPr>
        <w:pStyle w:val="Paragrafoelenco"/>
        <w:numPr>
          <w:ilvl w:val="0"/>
          <w:numId w:val="8"/>
        </w:numPr>
        <w:ind w:left="284" w:hanging="284"/>
        <w:jc w:val="both"/>
        <w:rPr>
          <w:rFonts w:asciiTheme="minorHAnsi" w:hAnsiTheme="minorHAnsi"/>
          <w:sz w:val="18"/>
          <w:szCs w:val="18"/>
          <w:lang w:val="it-IT"/>
        </w:rPr>
      </w:pPr>
      <w:r w:rsidRPr="00163B03">
        <w:rPr>
          <w:rFonts w:asciiTheme="minorHAnsi" w:hAnsiTheme="minorHAnsi"/>
          <w:sz w:val="18"/>
          <w:szCs w:val="18"/>
          <w:lang w:val="it-IT"/>
        </w:rPr>
        <w:t>Nell’espletamento delle sue funzioni istituzionali (</w:t>
      </w:r>
      <w:r w:rsidRPr="00163B03">
        <w:rPr>
          <w:rFonts w:asciiTheme="minorHAnsi" w:hAnsiTheme="minorHAnsi"/>
          <w:bCs/>
          <w:sz w:val="18"/>
          <w:szCs w:val="18"/>
          <w:lang w:val="it-IT"/>
        </w:rPr>
        <w:t>Legge 24 Giugno 1923 n. 1395 e s.m.</w:t>
      </w:r>
      <w:r w:rsidRPr="00163B03">
        <w:rPr>
          <w:rFonts w:asciiTheme="minorHAnsi" w:hAnsiTheme="minorHAnsi"/>
          <w:sz w:val="18"/>
          <w:szCs w:val="18"/>
          <w:lang w:val="it-IT"/>
        </w:rPr>
        <w:t xml:space="preserve">; R.D.L. 24 gennaio 1924, n. 103 </w:t>
      </w:r>
      <w:r w:rsidRPr="00163B03">
        <w:rPr>
          <w:rFonts w:asciiTheme="minorHAnsi" w:hAnsiTheme="minorHAnsi"/>
          <w:bCs/>
          <w:sz w:val="18"/>
          <w:szCs w:val="18"/>
          <w:lang w:val="it-IT"/>
        </w:rPr>
        <w:t>e s.m.</w:t>
      </w:r>
      <w:r w:rsidRPr="00163B03">
        <w:rPr>
          <w:rFonts w:asciiTheme="minorHAnsi" w:hAnsiTheme="minorHAnsi"/>
          <w:sz w:val="18"/>
          <w:szCs w:val="18"/>
          <w:lang w:val="it-IT"/>
        </w:rPr>
        <w:t>;</w:t>
      </w:r>
      <w:r w:rsidRPr="00163B03">
        <w:rPr>
          <w:rFonts w:asciiTheme="minorHAnsi" w:hAnsiTheme="minorHAnsi"/>
          <w:b/>
          <w:sz w:val="18"/>
          <w:szCs w:val="18"/>
          <w:lang w:val="it-IT"/>
        </w:rPr>
        <w:t xml:space="preserve"> </w:t>
      </w:r>
      <w:r w:rsidRPr="00163B03">
        <w:rPr>
          <w:rFonts w:asciiTheme="minorHAnsi" w:hAnsiTheme="minorHAnsi"/>
          <w:bCs/>
          <w:sz w:val="18"/>
          <w:szCs w:val="18"/>
          <w:lang w:val="it-IT"/>
        </w:rPr>
        <w:t>R.D. 23.10.1925 N. 2537 e s.m.</w:t>
      </w:r>
      <w:r w:rsidRPr="00163B03">
        <w:rPr>
          <w:rFonts w:asciiTheme="minorHAnsi" w:hAnsiTheme="minorHAnsi"/>
          <w:sz w:val="18"/>
          <w:szCs w:val="18"/>
          <w:lang w:val="it-IT"/>
        </w:rPr>
        <w:t xml:space="preserve">; </w:t>
      </w:r>
      <w:r w:rsidRPr="00163B03">
        <w:rPr>
          <w:rFonts w:asciiTheme="minorHAnsi" w:hAnsiTheme="minorHAnsi"/>
          <w:bCs/>
          <w:sz w:val="18"/>
          <w:szCs w:val="18"/>
          <w:lang w:val="it-IT"/>
        </w:rPr>
        <w:t xml:space="preserve">D.L.L. 23.11.1944 N. 382 e s.m.; Legge 03-08-1949, n. 536, art. 2, e s.m.; Legge 25.04.1938 N. 897 e s.m.; </w:t>
      </w:r>
      <w:r w:rsidRPr="00163B03">
        <w:rPr>
          <w:rFonts w:asciiTheme="minorHAnsi" w:hAnsiTheme="minorHAnsi"/>
          <w:sz w:val="18"/>
          <w:szCs w:val="18"/>
          <w:lang w:val="it-IT"/>
        </w:rPr>
        <w:t xml:space="preserve">D.P.R. 137/2012; L. 183/2011; D.M. 8/2/2013 n. 34 e </w:t>
      </w:r>
      <w:proofErr w:type="spellStart"/>
      <w:r w:rsidRPr="00163B03">
        <w:rPr>
          <w:rFonts w:asciiTheme="minorHAnsi" w:hAnsiTheme="minorHAnsi"/>
          <w:i/>
          <w:sz w:val="18"/>
          <w:szCs w:val="18"/>
          <w:lang w:val="it-IT"/>
        </w:rPr>
        <w:t>s.m.i.</w:t>
      </w:r>
      <w:proofErr w:type="spellEnd"/>
      <w:r w:rsidRPr="00163B03">
        <w:rPr>
          <w:rFonts w:asciiTheme="minorHAnsi" w:hAnsiTheme="minorHAnsi"/>
          <w:sz w:val="18"/>
          <w:szCs w:val="18"/>
          <w:lang w:val="it-IT"/>
        </w:rPr>
        <w:t>) l’Ordine comunicherà i dati personali dell’iscritto (diversi da quelli sensibili o giudiziari) al Consiglio Nazionale degli Ingegneri, ad Inarcassa, a chiunque vi abbia interesse (per i dati da inserire nell’Albo) e in generale a soggetti pubblici e privati, ad altri enti previdenziali e pubbliche amministrazioni competenti qualora necessario per obbligo di legge, Regolamento o normativa comunitaria. I dati da inserire nell’Albo potranno inoltre essere diffusi, anche mediante reti di comunicazione elettronica, ed ivi può essere altresì menzionata l’esistenza di provvedimenti che a qualsiasi titolo incidono sull’esercizio della professione (ad es. la sospensione).</w:t>
      </w:r>
    </w:p>
    <w:p w14:paraId="20561ECE" w14:textId="77777777" w:rsidR="00163B03" w:rsidRPr="00163B03" w:rsidRDefault="00163B03" w:rsidP="00163B03">
      <w:pPr>
        <w:pStyle w:val="Paragrafoelenco"/>
        <w:numPr>
          <w:ilvl w:val="0"/>
          <w:numId w:val="8"/>
        </w:numPr>
        <w:ind w:left="284" w:hanging="284"/>
        <w:jc w:val="both"/>
        <w:rPr>
          <w:rFonts w:asciiTheme="minorHAnsi" w:hAnsiTheme="minorHAnsi"/>
          <w:sz w:val="18"/>
          <w:szCs w:val="18"/>
          <w:lang w:val="it-IT"/>
        </w:rPr>
      </w:pPr>
      <w:r w:rsidRPr="00163B03">
        <w:rPr>
          <w:rFonts w:asciiTheme="minorHAnsi" w:hAnsiTheme="minorHAnsi"/>
          <w:sz w:val="18"/>
          <w:szCs w:val="18"/>
          <w:lang w:val="it-IT"/>
        </w:rPr>
        <w:t>A richiesta dell’interessato, l’Ordine può altresì fornire a terzi notizie o informazioni relative, in particolare, a specifiche qualificazioni professionali non menzionate nell’Albo e già in possesso dell’Ordine ovvero alla disponibilità ad assumere incarichi.</w:t>
      </w:r>
    </w:p>
    <w:p w14:paraId="22E87804"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 xml:space="preserve">I dati personali potranno essere altresì comunicati al Consiglio di Disciplina ai sensi del D.P.R. 137/2012 qualora necessario per l’esercizio della potestà disciplinare riservata </w:t>
      </w:r>
      <w:r w:rsidRPr="00163B03">
        <w:rPr>
          <w:rFonts w:asciiTheme="minorHAnsi" w:hAnsiTheme="minorHAnsi"/>
          <w:i/>
          <w:iCs/>
          <w:sz w:val="18"/>
          <w:szCs w:val="18"/>
        </w:rPr>
        <w:t>ex lege</w:t>
      </w:r>
      <w:r w:rsidRPr="00163B03">
        <w:rPr>
          <w:rFonts w:asciiTheme="minorHAnsi" w:hAnsiTheme="minorHAnsi"/>
          <w:sz w:val="18"/>
          <w:szCs w:val="18"/>
        </w:rPr>
        <w:t xml:space="preserve"> al predetto Organo, ad enti certificatori per il rilascio di certificati di firma digitale e ad enti gestori per il servizio di Posta Elettronica Certificata in convenzione con l’Ordine ove l’iscritto ne faccia richiesta.</w:t>
      </w:r>
    </w:p>
    <w:p w14:paraId="4B50E740" w14:textId="77777777" w:rsidR="00163B03" w:rsidRPr="00163B03" w:rsidRDefault="00163B03" w:rsidP="00163B03">
      <w:pPr>
        <w:jc w:val="both"/>
        <w:rPr>
          <w:rFonts w:asciiTheme="minorHAnsi" w:hAnsiTheme="minorHAnsi"/>
          <w:b/>
          <w:smallCaps/>
          <w:sz w:val="18"/>
          <w:szCs w:val="18"/>
        </w:rPr>
      </w:pPr>
      <w:r w:rsidRPr="00163B03">
        <w:rPr>
          <w:rFonts w:asciiTheme="minorHAnsi" w:hAnsiTheme="minorHAnsi"/>
          <w:b/>
          <w:smallCaps/>
          <w:sz w:val="18"/>
          <w:szCs w:val="18"/>
        </w:rPr>
        <w:t>titolare del trattamento e responsabile della protezione dei dati</w:t>
      </w:r>
    </w:p>
    <w:p w14:paraId="79C46C1F" w14:textId="77777777" w:rsidR="00163B03" w:rsidRPr="00163B03" w:rsidRDefault="00163B03" w:rsidP="00163B03">
      <w:pPr>
        <w:jc w:val="both"/>
        <w:rPr>
          <w:rFonts w:asciiTheme="minorHAnsi" w:hAnsiTheme="minorHAnsi"/>
          <w:sz w:val="18"/>
          <w:szCs w:val="18"/>
        </w:rPr>
      </w:pPr>
      <w:r w:rsidRPr="00163B03">
        <w:rPr>
          <w:rFonts w:asciiTheme="minorHAnsi" w:eastAsia="Arial Unicode MS" w:hAnsiTheme="minorHAnsi"/>
          <w:bCs/>
          <w:sz w:val="18"/>
          <w:szCs w:val="18"/>
        </w:rPr>
        <w:t xml:space="preserve">Il Titolare del trattamento è l’Ordine degli Ingegneri della Provincia di Pordenone, in persona del Presidente in carica </w:t>
      </w:r>
      <w:r w:rsidRPr="00163B03">
        <w:rPr>
          <w:rFonts w:asciiTheme="minorHAnsi" w:eastAsia="Arial Unicode MS" w:hAnsiTheme="minorHAnsi"/>
          <w:bCs/>
          <w:i/>
          <w:iCs/>
          <w:sz w:val="18"/>
          <w:szCs w:val="18"/>
        </w:rPr>
        <w:t>pro tempore</w:t>
      </w:r>
      <w:r w:rsidRPr="00163B03">
        <w:rPr>
          <w:rFonts w:asciiTheme="minorHAnsi" w:eastAsia="Arial Unicode MS" w:hAnsiTheme="minorHAnsi"/>
          <w:bCs/>
          <w:sz w:val="18"/>
          <w:szCs w:val="18"/>
        </w:rPr>
        <w:t xml:space="preserve">, con sede in Piazzetta A. Furlan n. 2/8 - Pordenone, Tel 0434 550250, Email </w:t>
      </w:r>
      <w:r w:rsidRPr="00163B03">
        <w:rPr>
          <w:rFonts w:asciiTheme="minorHAnsi" w:eastAsia="Arial Unicode MS" w:hAnsiTheme="minorHAnsi"/>
          <w:bCs/>
          <w:i/>
          <w:iCs/>
          <w:sz w:val="18"/>
          <w:szCs w:val="18"/>
        </w:rPr>
        <w:t>segreteria.pn@ordineingegneri.it</w:t>
      </w:r>
      <w:r w:rsidRPr="00163B03">
        <w:rPr>
          <w:rFonts w:asciiTheme="minorHAnsi" w:eastAsia="Arial Unicode MS" w:hAnsiTheme="minorHAnsi"/>
          <w:bCs/>
          <w:sz w:val="18"/>
          <w:szCs w:val="18"/>
        </w:rPr>
        <w:t xml:space="preserve">. Ai medesimi recapiti o all’indirizzo </w:t>
      </w:r>
      <w:r w:rsidRPr="00163B03">
        <w:rPr>
          <w:rFonts w:asciiTheme="minorHAnsi" w:eastAsia="Arial Unicode MS" w:hAnsiTheme="minorHAnsi"/>
          <w:bCs/>
          <w:i/>
          <w:iCs/>
          <w:sz w:val="18"/>
          <w:szCs w:val="18"/>
        </w:rPr>
        <w:t>dpo@avvocatocorsini.it</w:t>
      </w:r>
      <w:r w:rsidRPr="00163B03">
        <w:rPr>
          <w:rFonts w:asciiTheme="minorHAnsi" w:eastAsia="Arial Unicode MS" w:hAnsiTheme="minorHAnsi"/>
          <w:bCs/>
          <w:sz w:val="18"/>
          <w:szCs w:val="18"/>
        </w:rPr>
        <w:t xml:space="preserve"> è possibile contattare il Responsabile della protezione dei dati</w:t>
      </w:r>
      <w:r w:rsidRPr="00163B03">
        <w:rPr>
          <w:rFonts w:asciiTheme="minorHAnsi" w:hAnsiTheme="minorHAnsi"/>
          <w:sz w:val="18"/>
          <w:szCs w:val="18"/>
        </w:rPr>
        <w:t>.</w:t>
      </w:r>
    </w:p>
    <w:p w14:paraId="7F74D459" w14:textId="77777777" w:rsidR="00163B03" w:rsidRPr="00163B03" w:rsidRDefault="00163B03" w:rsidP="00163B03">
      <w:pPr>
        <w:jc w:val="both"/>
        <w:rPr>
          <w:rFonts w:asciiTheme="minorHAnsi" w:hAnsiTheme="minorHAnsi"/>
          <w:b/>
          <w:smallCaps/>
          <w:sz w:val="18"/>
          <w:szCs w:val="18"/>
        </w:rPr>
      </w:pPr>
      <w:r w:rsidRPr="00163B03">
        <w:rPr>
          <w:rFonts w:asciiTheme="minorHAnsi" w:hAnsiTheme="minorHAnsi"/>
          <w:b/>
          <w:smallCaps/>
          <w:sz w:val="18"/>
          <w:szCs w:val="18"/>
        </w:rPr>
        <w:t>diritti dell’interessato</w:t>
      </w:r>
    </w:p>
    <w:p w14:paraId="1FABA94C" w14:textId="77777777" w:rsidR="00163B03" w:rsidRPr="00163B03" w:rsidRDefault="00163B03" w:rsidP="00163B03">
      <w:pPr>
        <w:jc w:val="both"/>
        <w:rPr>
          <w:rFonts w:asciiTheme="minorHAnsi" w:hAnsiTheme="minorHAnsi"/>
          <w:sz w:val="18"/>
          <w:szCs w:val="18"/>
        </w:rPr>
      </w:pPr>
      <w:r w:rsidRPr="00163B03">
        <w:rPr>
          <w:rFonts w:asciiTheme="minorHAnsi" w:hAnsiTheme="minorHAnsi"/>
          <w:sz w:val="18"/>
          <w:szCs w:val="18"/>
        </w:rPr>
        <w:t>In ogni momento l’interessato (ovvero la persona fisica cui si riferiscono i dati personali) potrà esercitare, senza particolari formalità, i Suoi diritti nei confronti del Titolare del trattamento o del Responsabile della protezione dei dati, ai sensi degli artt. 15 e seguenti del GDPR, in particolare per ottenere la conferma dell’esistenza o meno di un trattamento di dati che lo riguarda, per conoscerne l’origine, per chiedere l’accesso ai dati personali, l’aggiornamento, la rettificazione, la cancellazione o per chiedere la limitazione del trattamento dei dati personali o per manifestare l’opposizione al loro trattamento, per chiederne la portabilità. Detti articoli prevedono inoltre il diritto dell’interessato di proporre reclamo ad un’Autorità di controllo (in Italia è il Garante per la protezione dei dati personali) e di proporre ricorso giurisdizionale qualora non riceva idoneo riscontro alle proprie istanze entro i termini di legge (un mese dalla presentazione della domanda più altri due mesi se la domanda è particolarmente complessa – art. 12, comma 3 GDPR)</w:t>
      </w:r>
    </w:p>
    <w:p w14:paraId="3A59408A" w14:textId="77777777" w:rsidR="00163B03" w:rsidRPr="00163B03" w:rsidRDefault="00163B03" w:rsidP="00163B03">
      <w:pPr>
        <w:jc w:val="both"/>
        <w:rPr>
          <w:rFonts w:asciiTheme="minorHAnsi" w:hAnsiTheme="minorHAnsi"/>
          <w:sz w:val="18"/>
          <w:szCs w:val="18"/>
        </w:rPr>
      </w:pPr>
    </w:p>
    <w:p w14:paraId="37AC199F" w14:textId="77777777" w:rsidR="00163B03" w:rsidRPr="00163B03" w:rsidRDefault="00163B03" w:rsidP="00163B03">
      <w:pPr>
        <w:jc w:val="both"/>
        <w:rPr>
          <w:rFonts w:asciiTheme="minorHAnsi" w:hAnsiTheme="minorHAnsi"/>
        </w:rPr>
      </w:pPr>
    </w:p>
    <w:p w14:paraId="530FF2C2" w14:textId="77777777" w:rsidR="00163B03" w:rsidRPr="00163B03" w:rsidRDefault="00163B03" w:rsidP="00163B03">
      <w:pPr>
        <w:jc w:val="both"/>
        <w:rPr>
          <w:rFonts w:asciiTheme="minorHAnsi" w:hAnsiTheme="minorHAnsi"/>
        </w:rPr>
      </w:pPr>
    </w:p>
    <w:p w14:paraId="25E0D1F9" w14:textId="77777777" w:rsidR="00163B03" w:rsidRPr="00163B03" w:rsidRDefault="00163B03" w:rsidP="00163B03">
      <w:pPr>
        <w:jc w:val="both"/>
        <w:rPr>
          <w:rFonts w:asciiTheme="minorHAnsi" w:hAnsiTheme="minorHAnsi"/>
        </w:rPr>
      </w:pPr>
      <w:r w:rsidRPr="00163B03">
        <w:rPr>
          <w:rFonts w:asciiTheme="minorHAnsi" w:hAnsiTheme="minorHAnsi"/>
        </w:rPr>
        <w:t>L’interessato dà atto di aver ricevuto la presente informativa resa ai sensi del Regolamento UE 2016/679.</w:t>
      </w:r>
    </w:p>
    <w:p w14:paraId="3CE3FA99" w14:textId="77777777" w:rsidR="00163B03" w:rsidRPr="00163B03" w:rsidRDefault="00163B03" w:rsidP="00163B03">
      <w:pPr>
        <w:jc w:val="both"/>
        <w:rPr>
          <w:rFonts w:asciiTheme="minorHAnsi" w:hAnsiTheme="minorHAnsi"/>
        </w:rPr>
      </w:pPr>
    </w:p>
    <w:p w14:paraId="0069BE7F" w14:textId="77777777" w:rsidR="00163B03" w:rsidRPr="00163B03" w:rsidRDefault="00163B03" w:rsidP="00163B03">
      <w:pPr>
        <w:jc w:val="both"/>
        <w:rPr>
          <w:rFonts w:asciiTheme="minorHAnsi" w:hAnsiTheme="minorHAnsi"/>
        </w:rPr>
      </w:pPr>
    </w:p>
    <w:p w14:paraId="1111A1D1" w14:textId="13EA055B" w:rsidR="00163B03" w:rsidRPr="00163B03" w:rsidRDefault="00163B03" w:rsidP="00163B03">
      <w:pPr>
        <w:rPr>
          <w:rFonts w:asciiTheme="minorHAnsi" w:hAnsiTheme="minorHAnsi"/>
        </w:rPr>
      </w:pPr>
      <w:r w:rsidRPr="00163B03">
        <w:rPr>
          <w:rFonts w:asciiTheme="minorHAnsi" w:hAnsiTheme="minorHAnsi"/>
        </w:rPr>
        <w:t>Pordenone, li ___________________________</w:t>
      </w:r>
    </w:p>
    <w:p w14:paraId="39FE59AC" w14:textId="12F9CF86" w:rsidR="00487A61" w:rsidRDefault="00163B03" w:rsidP="00E80E84">
      <w:pPr>
        <w:ind w:left="5664"/>
        <w:rPr>
          <w:rFonts w:ascii="Arial" w:hAnsi="Arial"/>
        </w:rPr>
      </w:pPr>
      <w:r w:rsidRPr="00163B03">
        <w:rPr>
          <w:rFonts w:asciiTheme="minorHAnsi" w:hAnsiTheme="minorHAnsi"/>
        </w:rPr>
        <w:t xml:space="preserve">L’interessato: </w:t>
      </w:r>
      <w:r w:rsidRPr="00163B03">
        <w:rPr>
          <w:rFonts w:asciiTheme="minorHAnsi" w:hAnsiTheme="minorHAnsi"/>
          <w:b/>
          <w:bCs/>
          <w:i/>
          <w:iCs/>
        </w:rPr>
        <w:t>_____________________</w:t>
      </w:r>
    </w:p>
    <w:sectPr w:rsidR="00487A61">
      <w:headerReference w:type="default" r:id="rId7"/>
      <w:footerReference w:type="default" r:id="rId8"/>
      <w:pgSz w:w="11907" w:h="16840"/>
      <w:pgMar w:top="1418" w:right="1134"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AEFD" w14:textId="77777777" w:rsidR="00163B03" w:rsidRDefault="00163B03" w:rsidP="00163B03">
      <w:r>
        <w:separator/>
      </w:r>
    </w:p>
  </w:endnote>
  <w:endnote w:type="continuationSeparator" w:id="0">
    <w:p w14:paraId="0E3B4C6D" w14:textId="77777777" w:rsidR="00163B03" w:rsidRDefault="00163B03" w:rsidP="0016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12E5" w14:textId="77777777" w:rsidR="00E80E84" w:rsidRDefault="00E80E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4F00" w14:textId="77777777" w:rsidR="00163B03" w:rsidRDefault="00163B03" w:rsidP="00163B03">
      <w:r>
        <w:separator/>
      </w:r>
    </w:p>
  </w:footnote>
  <w:footnote w:type="continuationSeparator" w:id="0">
    <w:p w14:paraId="7FAB1BB9" w14:textId="77777777" w:rsidR="00163B03" w:rsidRDefault="00163B03" w:rsidP="00163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E4E9" w14:textId="043A0BED" w:rsidR="00163B03" w:rsidRPr="00763F74" w:rsidRDefault="00163B03">
    <w:pPr>
      <w:pStyle w:val="Intestazione"/>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5B216C"/>
    <w:multiLevelType w:val="hybridMultilevel"/>
    <w:tmpl w:val="D5C22B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F0145E"/>
    <w:multiLevelType w:val="hybridMultilevel"/>
    <w:tmpl w:val="20ACEB6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42AC0E28"/>
    <w:multiLevelType w:val="singleLevel"/>
    <w:tmpl w:val="A754BFD0"/>
    <w:lvl w:ilvl="0">
      <w:start w:val="1"/>
      <w:numFmt w:val="decimal"/>
      <w:lvlText w:val="%1."/>
      <w:legacy w:legacy="1" w:legacySpace="0" w:legacyIndent="283"/>
      <w:lvlJc w:val="left"/>
      <w:pPr>
        <w:ind w:left="567" w:hanging="283"/>
      </w:pPr>
    </w:lvl>
  </w:abstractNum>
  <w:num w:numId="1" w16cid:durableId="594484489">
    <w:abstractNumId w:val="0"/>
    <w:lvlOverride w:ilvl="0">
      <w:lvl w:ilvl="0">
        <w:start w:val="1"/>
        <w:numFmt w:val="bullet"/>
        <w:lvlText w:val=""/>
        <w:legacy w:legacy="1" w:legacySpace="0" w:legacyIndent="283"/>
        <w:lvlJc w:val="left"/>
        <w:pPr>
          <w:ind w:left="334" w:hanging="283"/>
        </w:pPr>
        <w:rPr>
          <w:rFonts w:ascii="Symbol" w:hAnsi="Symbol" w:hint="default"/>
        </w:rPr>
      </w:lvl>
    </w:lvlOverride>
  </w:num>
  <w:num w:numId="2" w16cid:durableId="11903595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29045804">
    <w:abstractNumId w:val="0"/>
    <w:lvlOverride w:ilvl="0">
      <w:lvl w:ilvl="0">
        <w:start w:val="1"/>
        <w:numFmt w:val="bullet"/>
        <w:lvlText w:val=""/>
        <w:legacy w:legacy="1" w:legacySpace="0" w:legacyIndent="283"/>
        <w:lvlJc w:val="left"/>
        <w:pPr>
          <w:ind w:left="567" w:hanging="283"/>
        </w:pPr>
        <w:rPr>
          <w:rFonts w:ascii="Wingdings" w:hAnsi="Wingdings" w:hint="default"/>
          <w:b w:val="0"/>
          <w:i w:val="0"/>
          <w:sz w:val="20"/>
          <w:u w:val="none"/>
        </w:rPr>
      </w:lvl>
    </w:lvlOverride>
  </w:num>
  <w:num w:numId="4" w16cid:durableId="1156335938">
    <w:abstractNumId w:val="3"/>
  </w:num>
  <w:num w:numId="5" w16cid:durableId="504327439">
    <w:abstractNumId w:val="3"/>
    <w:lvlOverride w:ilvl="0">
      <w:lvl w:ilvl="0">
        <w:start w:val="1"/>
        <w:numFmt w:val="decimal"/>
        <w:lvlText w:val="%1."/>
        <w:legacy w:legacy="1" w:legacySpace="0" w:legacyIndent="283"/>
        <w:lvlJc w:val="left"/>
        <w:pPr>
          <w:ind w:left="567" w:hanging="283"/>
        </w:pPr>
      </w:lvl>
    </w:lvlOverride>
  </w:num>
  <w:num w:numId="6" w16cid:durableId="884483347">
    <w:abstractNumId w:val="3"/>
    <w:lvlOverride w:ilvl="0">
      <w:lvl w:ilvl="0">
        <w:start w:val="1"/>
        <w:numFmt w:val="decimal"/>
        <w:lvlText w:val="%1."/>
        <w:legacy w:legacy="1" w:legacySpace="0" w:legacyIndent="283"/>
        <w:lvlJc w:val="left"/>
        <w:pPr>
          <w:ind w:left="567" w:hanging="283"/>
        </w:pPr>
      </w:lvl>
    </w:lvlOverride>
  </w:num>
  <w:num w:numId="7" w16cid:durableId="1663772867">
    <w:abstractNumId w:val="2"/>
  </w:num>
  <w:num w:numId="8" w16cid:durableId="861162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1F"/>
    <w:rsid w:val="00163B03"/>
    <w:rsid w:val="0018271E"/>
    <w:rsid w:val="003924B3"/>
    <w:rsid w:val="00487A61"/>
    <w:rsid w:val="005174D7"/>
    <w:rsid w:val="005A6E7A"/>
    <w:rsid w:val="00912A91"/>
    <w:rsid w:val="00981104"/>
    <w:rsid w:val="00C82462"/>
    <w:rsid w:val="00CC4738"/>
    <w:rsid w:val="00E80E84"/>
    <w:rsid w:val="00FF49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AD85D"/>
  <w15:chartTrackingRefBased/>
  <w15:docId w15:val="{45DCC431-1522-4D72-8FA7-AE260528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63B03"/>
    <w:pPr>
      <w:ind w:left="720"/>
      <w:contextualSpacing/>
    </w:pPr>
    <w:rPr>
      <w:sz w:val="24"/>
      <w:szCs w:val="24"/>
      <w:lang w:val="de-AT" w:eastAsia="de-DE"/>
    </w:rPr>
  </w:style>
  <w:style w:type="paragraph" w:styleId="Intestazione">
    <w:name w:val="header"/>
    <w:basedOn w:val="Normale"/>
    <w:link w:val="IntestazioneCarattere"/>
    <w:rsid w:val="00163B03"/>
    <w:pPr>
      <w:tabs>
        <w:tab w:val="center" w:pos="4819"/>
        <w:tab w:val="right" w:pos="9638"/>
      </w:tabs>
    </w:pPr>
    <w:rPr>
      <w:sz w:val="24"/>
      <w:szCs w:val="24"/>
    </w:rPr>
  </w:style>
  <w:style w:type="character" w:customStyle="1" w:styleId="IntestazioneCarattere">
    <w:name w:val="Intestazione Carattere"/>
    <w:basedOn w:val="Carpredefinitoparagrafo"/>
    <w:link w:val="Intestazione"/>
    <w:rsid w:val="00163B03"/>
    <w:rPr>
      <w:sz w:val="24"/>
      <w:szCs w:val="24"/>
    </w:rPr>
  </w:style>
  <w:style w:type="paragraph" w:styleId="Pidipagina">
    <w:name w:val="footer"/>
    <w:basedOn w:val="Normale"/>
    <w:link w:val="PidipaginaCarattere"/>
    <w:uiPriority w:val="99"/>
    <w:unhideWhenUsed/>
    <w:rsid w:val="00163B03"/>
    <w:pPr>
      <w:tabs>
        <w:tab w:val="center" w:pos="4819"/>
        <w:tab w:val="right" w:pos="9638"/>
      </w:tabs>
    </w:pPr>
  </w:style>
  <w:style w:type="character" w:customStyle="1" w:styleId="PidipaginaCarattere">
    <w:name w:val="Piè di pagina Carattere"/>
    <w:basedOn w:val="Carpredefinitoparagrafo"/>
    <w:link w:val="Pidipagina"/>
    <w:uiPriority w:val="99"/>
    <w:rsid w:val="0016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1587</Words>
  <Characters>9928</Characters>
  <Application>Microsoft Office Word</Application>
  <DocSecurity>0</DocSecurity>
  <Lines>82</Lines>
  <Paragraphs>22</Paragraphs>
  <ScaleCrop>false</ScaleCrop>
  <HeadingPairs>
    <vt:vector size="2" baseType="variant">
      <vt:variant>
        <vt:lpstr>Titolo</vt:lpstr>
      </vt:variant>
      <vt:variant>
        <vt:i4>1</vt:i4>
      </vt:variant>
    </vt:vector>
  </HeadingPairs>
  <TitlesOfParts>
    <vt:vector size="1" baseType="lpstr">
      <vt:lpstr>ORDINE DEGLI INGEGNERI </vt:lpstr>
    </vt:vector>
  </TitlesOfParts>
  <Company>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ORDINE DEGLI INGEGNERI</dc:title>
  <dc:subject/>
  <dc:creator>Ordine degli Ingegneri</dc:creator>
  <cp:keywords/>
  <dc:description/>
  <cp:lastModifiedBy>Martina Fuga</cp:lastModifiedBy>
  <cp:revision>3</cp:revision>
  <cp:lastPrinted>1999-03-01T09:40:00Z</cp:lastPrinted>
  <dcterms:created xsi:type="dcterms:W3CDTF">2026-02-02T10:21:00Z</dcterms:created>
  <dcterms:modified xsi:type="dcterms:W3CDTF">2026-02-02T10:26:00Z</dcterms:modified>
</cp:coreProperties>
</file>